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DE6" w:rsidRPr="001D666D" w:rsidRDefault="003874B9">
      <w:pPr>
        <w:rPr>
          <w:rFonts w:ascii="Times New Roman" w:hAnsi="Times New Roman" w:cs="Times New Roman"/>
          <w:sz w:val="24"/>
          <w:szCs w:val="24"/>
        </w:rPr>
      </w:pPr>
      <w:r w:rsidRPr="003874B9">
        <w:rPr>
          <w:rFonts w:ascii="Times New Roman" w:hAnsi="Times New Roman" w:cs="Times New Roman"/>
          <w:sz w:val="24"/>
          <w:szCs w:val="24"/>
        </w:rPr>
        <w:t>P</w:t>
      </w:r>
      <w:r w:rsidR="00F47DE6" w:rsidRPr="001D666D">
        <w:rPr>
          <w:rFonts w:ascii="Times New Roman" w:hAnsi="Times New Roman" w:cs="Times New Roman"/>
          <w:sz w:val="24"/>
          <w:szCs w:val="24"/>
        </w:rPr>
        <w:t>assaggio in giudicato delle ordinanze/sentenze in materia di cittadinanza:</w:t>
      </w:r>
    </w:p>
    <w:p w:rsidR="00F47DE6" w:rsidRPr="001D666D" w:rsidRDefault="00F47DE6" w:rsidP="00F47DE6">
      <w:pPr>
        <w:rPr>
          <w:rFonts w:ascii="Times New Roman" w:hAnsi="Times New Roman" w:cs="Times New Roman"/>
          <w:sz w:val="24"/>
          <w:szCs w:val="24"/>
        </w:rPr>
      </w:pPr>
      <w:r w:rsidRPr="001D666D">
        <w:rPr>
          <w:rFonts w:ascii="Times New Roman" w:hAnsi="Times New Roman" w:cs="Times New Roman"/>
          <w:sz w:val="24"/>
          <w:szCs w:val="24"/>
        </w:rPr>
        <w:t>Il rilascio avviene in cancelleria ed è subordinato al pagamento dell’imposta di registro e relativa comunicazione alla cancelleria, da parte dell’Agenzia delle Entrate, oltre a:</w:t>
      </w:r>
    </w:p>
    <w:p w:rsidR="00F47DE6" w:rsidRPr="001D666D" w:rsidRDefault="00F47DE6" w:rsidP="00F47DE6">
      <w:pPr>
        <w:rPr>
          <w:rFonts w:ascii="Times New Roman" w:hAnsi="Times New Roman" w:cs="Times New Roman"/>
          <w:sz w:val="24"/>
          <w:szCs w:val="24"/>
        </w:rPr>
      </w:pPr>
      <w:r w:rsidRPr="001D666D">
        <w:rPr>
          <w:rFonts w:ascii="Times New Roman" w:hAnsi="Times New Roman" w:cs="Times New Roman"/>
          <w:sz w:val="24"/>
          <w:szCs w:val="24"/>
        </w:rPr>
        <w:t>1) una marca da bollo da Euro 16,00 (imposta di bollo su istanza: Art. 5 della Tariffa, parte I, DPR 642/72)</w:t>
      </w:r>
      <w:r w:rsidR="008C56DB">
        <w:rPr>
          <w:rFonts w:ascii="Times New Roman" w:hAnsi="Times New Roman" w:cs="Times New Roman"/>
          <w:sz w:val="24"/>
          <w:szCs w:val="24"/>
        </w:rPr>
        <w:t xml:space="preserve">, </w:t>
      </w:r>
      <w:r w:rsidR="008C56DB" w:rsidRPr="008C56DB">
        <w:rPr>
          <w:rFonts w:ascii="Times New Roman" w:hAnsi="Times New Roman" w:cs="Times New Roman"/>
          <w:b/>
          <w:sz w:val="24"/>
          <w:szCs w:val="24"/>
          <w:u w:val="single"/>
        </w:rPr>
        <w:t>esclusivame</w:t>
      </w:r>
      <w:r w:rsidR="008C56DB">
        <w:rPr>
          <w:rFonts w:ascii="Times New Roman" w:hAnsi="Times New Roman" w:cs="Times New Roman"/>
          <w:b/>
          <w:sz w:val="24"/>
          <w:szCs w:val="24"/>
          <w:u w:val="single"/>
        </w:rPr>
        <w:t>nte in modalità tradizionale ca</w:t>
      </w:r>
      <w:r w:rsidR="008C56DB" w:rsidRPr="008C56DB">
        <w:rPr>
          <w:rFonts w:ascii="Times New Roman" w:hAnsi="Times New Roman" w:cs="Times New Roman"/>
          <w:b/>
          <w:sz w:val="24"/>
          <w:szCs w:val="24"/>
          <w:u w:val="single"/>
        </w:rPr>
        <w:t>rtacea</w:t>
      </w:r>
      <w:r w:rsidRPr="001D666D">
        <w:rPr>
          <w:rFonts w:ascii="Times New Roman" w:hAnsi="Times New Roman" w:cs="Times New Roman"/>
          <w:sz w:val="24"/>
          <w:szCs w:val="24"/>
        </w:rPr>
        <w:t>;</w:t>
      </w:r>
    </w:p>
    <w:p w:rsidR="00F47DE6" w:rsidRPr="001D666D" w:rsidRDefault="00F47DE6" w:rsidP="00F47DE6">
      <w:pPr>
        <w:rPr>
          <w:rFonts w:ascii="Times New Roman" w:hAnsi="Times New Roman" w:cs="Times New Roman"/>
          <w:sz w:val="24"/>
          <w:szCs w:val="24"/>
        </w:rPr>
      </w:pPr>
      <w:r w:rsidRPr="001D666D">
        <w:rPr>
          <w:rFonts w:ascii="Times New Roman" w:hAnsi="Times New Roman" w:cs="Times New Roman"/>
          <w:sz w:val="24"/>
          <w:szCs w:val="24"/>
        </w:rPr>
        <w:t>2) una marca da bollo da Euro 16,00 (imposta di bollo su certificato: Art. 1 della Tariffa, parte I, DPR 642/72</w:t>
      </w:r>
      <w:r w:rsidR="008C56DB" w:rsidRPr="001D666D">
        <w:rPr>
          <w:rFonts w:ascii="Times New Roman" w:hAnsi="Times New Roman" w:cs="Times New Roman"/>
          <w:sz w:val="24"/>
          <w:szCs w:val="24"/>
        </w:rPr>
        <w:t>)</w:t>
      </w:r>
      <w:r w:rsidR="008C56DB">
        <w:rPr>
          <w:rFonts w:ascii="Times New Roman" w:hAnsi="Times New Roman" w:cs="Times New Roman"/>
          <w:sz w:val="24"/>
          <w:szCs w:val="24"/>
        </w:rPr>
        <w:t xml:space="preserve">, </w:t>
      </w:r>
      <w:r w:rsidR="008C56DB" w:rsidRPr="008C56DB">
        <w:rPr>
          <w:rFonts w:ascii="Times New Roman" w:hAnsi="Times New Roman" w:cs="Times New Roman"/>
          <w:b/>
          <w:sz w:val="24"/>
          <w:szCs w:val="24"/>
          <w:u w:val="single"/>
        </w:rPr>
        <w:t>esclusivame</w:t>
      </w:r>
      <w:r w:rsidR="008C56DB">
        <w:rPr>
          <w:rFonts w:ascii="Times New Roman" w:hAnsi="Times New Roman" w:cs="Times New Roman"/>
          <w:b/>
          <w:sz w:val="24"/>
          <w:szCs w:val="24"/>
          <w:u w:val="single"/>
        </w:rPr>
        <w:t>nte in modalità tradizionale ca</w:t>
      </w:r>
      <w:r w:rsidR="008C56DB" w:rsidRPr="008C56DB">
        <w:rPr>
          <w:rFonts w:ascii="Times New Roman" w:hAnsi="Times New Roman" w:cs="Times New Roman"/>
          <w:b/>
          <w:sz w:val="24"/>
          <w:szCs w:val="24"/>
          <w:u w:val="single"/>
        </w:rPr>
        <w:t>rtacea</w:t>
      </w:r>
      <w:r w:rsidRPr="001D666D">
        <w:rPr>
          <w:rFonts w:ascii="Times New Roman" w:hAnsi="Times New Roman" w:cs="Times New Roman"/>
          <w:sz w:val="24"/>
          <w:szCs w:val="24"/>
        </w:rPr>
        <w:t>;</w:t>
      </w:r>
    </w:p>
    <w:p w:rsidR="00F47DE6" w:rsidRPr="001D666D" w:rsidRDefault="00F47DE6" w:rsidP="00F47DE6">
      <w:pPr>
        <w:rPr>
          <w:rFonts w:ascii="Times New Roman" w:hAnsi="Times New Roman" w:cs="Times New Roman"/>
          <w:sz w:val="24"/>
          <w:szCs w:val="24"/>
        </w:rPr>
      </w:pPr>
      <w:r w:rsidRPr="001D666D">
        <w:rPr>
          <w:rFonts w:ascii="Times New Roman" w:hAnsi="Times New Roman" w:cs="Times New Roman"/>
          <w:sz w:val="24"/>
          <w:szCs w:val="24"/>
        </w:rPr>
        <w:t>3) una marca per diritti di cancelleria di Euro 3,92 di diritti di certificazione, versati 5 gg. prima</w:t>
      </w:r>
      <w:r w:rsidR="008C56DB">
        <w:rPr>
          <w:rFonts w:ascii="Times New Roman" w:hAnsi="Times New Roman" w:cs="Times New Roman"/>
          <w:sz w:val="24"/>
          <w:szCs w:val="24"/>
        </w:rPr>
        <w:t xml:space="preserve">, </w:t>
      </w:r>
      <w:r w:rsidR="008C56DB" w:rsidRPr="008C56DB">
        <w:rPr>
          <w:rFonts w:ascii="Times New Roman" w:hAnsi="Times New Roman" w:cs="Times New Roman"/>
          <w:b/>
          <w:sz w:val="24"/>
          <w:szCs w:val="24"/>
          <w:u w:val="single"/>
        </w:rPr>
        <w:t>esclusivamente in modalità telematica</w:t>
      </w:r>
      <w:r w:rsidRPr="001D666D">
        <w:rPr>
          <w:rFonts w:ascii="Times New Roman" w:hAnsi="Times New Roman" w:cs="Times New Roman"/>
          <w:sz w:val="24"/>
          <w:szCs w:val="24"/>
        </w:rPr>
        <w:t>.</w:t>
      </w:r>
    </w:p>
    <w:p w:rsidR="00F47DE6" w:rsidRDefault="00F47DE6"/>
    <w:sectPr w:rsidR="00F47DE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DE6"/>
    <w:rsid w:val="001D666D"/>
    <w:rsid w:val="003874B9"/>
    <w:rsid w:val="00872606"/>
    <w:rsid w:val="008C56DB"/>
    <w:rsid w:val="00A41652"/>
    <w:rsid w:val="00BA5197"/>
    <w:rsid w:val="00F4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124B6A-A0F5-4911-A8A5-A0F232BD8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66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D66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Arcangelo Lagonigro</dc:creator>
  <cp:keywords/>
  <dc:description/>
  <cp:lastModifiedBy>Arcangelo Lagonigro</cp:lastModifiedBy>
  <cp:revision>2</cp:revision>
  <cp:lastPrinted>2024-07-17T07:29:00Z</cp:lastPrinted>
  <dcterms:created xsi:type="dcterms:W3CDTF">2024-07-17T07:03:00Z</dcterms:created>
  <dcterms:modified xsi:type="dcterms:W3CDTF">2024-09-02T10:22:00Z</dcterms:modified>
</cp:coreProperties>
</file>